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6D8" w:rsidRPr="00553196" w:rsidRDefault="009706D8" w:rsidP="009706D8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10080"/>
        </w:tabs>
        <w:rPr>
          <w:rFonts w:ascii="Garamond" w:hAnsi="Garamond"/>
          <w:b w:val="0"/>
          <w:sz w:val="24"/>
        </w:rPr>
      </w:pPr>
    </w:p>
    <w:p w:rsidR="009706D8" w:rsidRPr="00553196" w:rsidRDefault="009706D8" w:rsidP="009706D8">
      <w:pPr>
        <w:rPr>
          <w:rFonts w:ascii="Garamond" w:hAnsi="Garamond" w:cs="Arial"/>
          <w:b/>
        </w:rPr>
      </w:pPr>
      <w:r w:rsidRPr="00553196">
        <w:rPr>
          <w:rFonts w:ascii="Garamond" w:hAnsi="Garamond" w:cs="Arial"/>
          <w:b/>
        </w:rPr>
        <w:t>COMMITTEE REPORT FOR NANOS</w:t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  <w:t xml:space="preserve">DATE:  </w:t>
      </w:r>
    </w:p>
    <w:p w:rsidR="009706D8" w:rsidRPr="00553196" w:rsidRDefault="009706D8" w:rsidP="009706D8">
      <w:pPr>
        <w:rPr>
          <w:rFonts w:ascii="Garamond" w:hAnsi="Garamond" w:cs="Arial"/>
        </w:rPr>
      </w:pPr>
      <w:r>
        <w:rPr>
          <w:rFonts w:ascii="Garamond" w:hAnsi="Garamond"/>
          <w:b/>
          <w:noProof/>
        </w:rPr>
        <w:drawing>
          <wp:anchor distT="0" distB="0" distL="114300" distR="114300" simplePos="0" relativeHeight="251659264" behindDoc="1" locked="0" layoutInCell="1" allowOverlap="1" wp14:anchorId="3AB47D78" wp14:editId="393E3571">
            <wp:simplePos x="0" y="0"/>
            <wp:positionH relativeFrom="column">
              <wp:posOffset>-36195</wp:posOffset>
            </wp:positionH>
            <wp:positionV relativeFrom="paragraph">
              <wp:posOffset>149225</wp:posOffset>
            </wp:positionV>
            <wp:extent cx="695325" cy="621030"/>
            <wp:effectExtent l="0" t="0" r="9525" b="7620"/>
            <wp:wrapTight wrapText="bothSides">
              <wp:wrapPolygon edited="0">
                <wp:start x="0" y="0"/>
                <wp:lineTo x="0" y="21202"/>
                <wp:lineTo x="21304" y="21202"/>
                <wp:lineTo x="2130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NOS.small.color.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21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</w:r>
      <w:r w:rsidRPr="00553196">
        <w:rPr>
          <w:rFonts w:ascii="Garamond" w:hAnsi="Garamond" w:cs="Arial"/>
          <w:b/>
        </w:rPr>
        <w:tab/>
      </w:r>
    </w:p>
    <w:p w:rsidR="009706D8" w:rsidRPr="00553196" w:rsidRDefault="009706D8" w:rsidP="009706D8">
      <w:pPr>
        <w:rPr>
          <w:rFonts w:ascii="Garamond" w:hAnsi="Garamond" w:cs="Arial"/>
          <w:b/>
        </w:rPr>
      </w:pPr>
      <w:r w:rsidRPr="00553196">
        <w:rPr>
          <w:rFonts w:ascii="Garamond" w:hAnsi="Garamond" w:cs="Arial"/>
          <w:b/>
        </w:rPr>
        <w:t xml:space="preserve">Name of Committee:  </w:t>
      </w:r>
      <w:r w:rsidR="00201240">
        <w:rPr>
          <w:rFonts w:ascii="Garamond" w:hAnsi="Garamond" w:cs="Arial"/>
          <w:b/>
        </w:rPr>
        <w:t>Social Subc</w:t>
      </w:r>
      <w:r>
        <w:rPr>
          <w:rFonts w:ascii="Garamond" w:hAnsi="Garamond" w:cs="Arial"/>
          <w:b/>
        </w:rPr>
        <w:t>ommittee</w:t>
      </w:r>
    </w:p>
    <w:p w:rsidR="009706D8" w:rsidRPr="00553196" w:rsidRDefault="009706D8" w:rsidP="009706D8">
      <w:pPr>
        <w:rPr>
          <w:rFonts w:ascii="Garamond" w:hAnsi="Garamond" w:cs="Arial"/>
          <w:b/>
        </w:rPr>
      </w:pPr>
      <w:r w:rsidRPr="00553196">
        <w:rPr>
          <w:rFonts w:ascii="Garamond" w:hAnsi="Garamond" w:cs="Arial"/>
          <w:b/>
        </w:rPr>
        <w:t>Chair:</w:t>
      </w:r>
      <w:r w:rsidR="000B5606">
        <w:rPr>
          <w:rFonts w:ascii="Garamond" w:hAnsi="Garamond" w:cs="Arial"/>
          <w:b/>
        </w:rPr>
        <w:t xml:space="preserve"> </w:t>
      </w:r>
      <w:r w:rsidR="00542B6C">
        <w:rPr>
          <w:rFonts w:ascii="Garamond" w:hAnsi="Garamond" w:cs="Arial"/>
          <w:b/>
        </w:rPr>
        <w:t>Larry Frohman</w:t>
      </w:r>
    </w:p>
    <w:p w:rsidR="009706D8" w:rsidRPr="00553196" w:rsidRDefault="009706D8" w:rsidP="009706D8">
      <w:pPr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>Organizational Arm</w:t>
      </w:r>
      <w:r w:rsidR="007227A2">
        <w:rPr>
          <w:rFonts w:ascii="Garamond" w:hAnsi="Garamond" w:cs="Arial"/>
          <w:b/>
        </w:rPr>
        <w:t xml:space="preserve"> Officer</w:t>
      </w:r>
      <w:r>
        <w:rPr>
          <w:rFonts w:ascii="Garamond" w:hAnsi="Garamond" w:cs="Arial"/>
          <w:b/>
        </w:rPr>
        <w:t xml:space="preserve">: </w:t>
      </w:r>
      <w:r w:rsidR="00F620AA">
        <w:rPr>
          <w:rFonts w:ascii="Garamond" w:hAnsi="Garamond" w:cs="Arial"/>
          <w:b/>
        </w:rPr>
        <w:t>Andy Lee</w:t>
      </w:r>
      <w:bookmarkStart w:id="0" w:name="_GoBack"/>
      <w:bookmarkEnd w:id="0"/>
    </w:p>
    <w:p w:rsidR="009706D8" w:rsidRPr="00553196" w:rsidRDefault="009706D8" w:rsidP="009706D8">
      <w:pPr>
        <w:rPr>
          <w:rFonts w:ascii="Garamond" w:hAnsi="Garamond" w:cs="Arial"/>
          <w:sz w:val="22"/>
          <w:szCs w:val="22"/>
        </w:rPr>
      </w:pPr>
    </w:p>
    <w:p w:rsidR="009706D8" w:rsidRPr="005C332F" w:rsidRDefault="009706D8" w:rsidP="009706D8">
      <w:pPr>
        <w:rPr>
          <w:rFonts w:ascii="Garamond" w:hAnsi="Garamond" w:cs="Arial"/>
          <w:u w:val="single"/>
        </w:rPr>
      </w:pPr>
      <w:r w:rsidRPr="005C332F">
        <w:rPr>
          <w:rFonts w:ascii="Garamond" w:hAnsi="Garamond" w:cs="Arial"/>
          <w:u w:val="single"/>
        </w:rPr>
        <w:t>Committee Tasks:</w:t>
      </w:r>
    </w:p>
    <w:p w:rsidR="00E91773" w:rsidRPr="00E91773" w:rsidRDefault="007C1D56" w:rsidP="00E91773">
      <w:pPr>
        <w:rPr>
          <w:rFonts w:ascii="Garamond" w:hAnsi="Garamond"/>
          <w:color w:val="000000"/>
        </w:rPr>
      </w:pPr>
      <w:r w:rsidRPr="007C1D56">
        <w:rPr>
          <w:rFonts w:ascii="Garamond" w:hAnsi="Garamond"/>
          <w:color w:val="000000"/>
        </w:rPr>
        <w:t xml:space="preserve">The purpose of the Social Subcommittee it to help the NANOS Executive Office come up with innovative and interesting social activities for the NANOS membership, often specific </w:t>
      </w:r>
      <w:r>
        <w:rPr>
          <w:rFonts w:ascii="Garamond" w:hAnsi="Garamond"/>
          <w:color w:val="000000"/>
        </w:rPr>
        <w:t>to each individual meeting site</w:t>
      </w:r>
      <w:r w:rsidR="00B55711" w:rsidRPr="00B55711">
        <w:rPr>
          <w:rFonts w:ascii="Garamond" w:hAnsi="Garamond"/>
          <w:color w:val="000000"/>
        </w:rPr>
        <w:t>.</w:t>
      </w:r>
      <w:r w:rsidR="00E91773" w:rsidRPr="00E91773">
        <w:rPr>
          <w:rFonts w:ascii="Garamond" w:hAnsi="Garamond"/>
          <w:color w:val="000000"/>
        </w:rPr>
        <w:t xml:space="preserve"> </w:t>
      </w:r>
    </w:p>
    <w:p w:rsidR="007C1D56" w:rsidRPr="007C1D56" w:rsidRDefault="007C1D56" w:rsidP="007C1D56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 w:rsidRPr="007C1D56">
        <w:rPr>
          <w:rFonts w:ascii="Garamond" w:hAnsi="Garamond"/>
          <w:color w:val="000000"/>
        </w:rPr>
        <w:t>Work with the NANOS Executive Office to select a variety of local excursions for during and even before or after the Annual Meeting</w:t>
      </w:r>
    </w:p>
    <w:p w:rsidR="007C1D56" w:rsidRPr="007C1D56" w:rsidRDefault="007C1D56" w:rsidP="007C1D56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 w:rsidRPr="007C1D56">
        <w:rPr>
          <w:rFonts w:ascii="Garamond" w:hAnsi="Garamond"/>
          <w:color w:val="000000"/>
        </w:rPr>
        <w:t>Consider novel social activities during the Annual Meeting to make use of the particular location’s facilities or lack there of</w:t>
      </w:r>
    </w:p>
    <w:p w:rsidR="007C1D56" w:rsidRPr="007C1D56" w:rsidRDefault="007C1D56" w:rsidP="007C1D56">
      <w:pPr>
        <w:pStyle w:val="ListParagraph"/>
        <w:numPr>
          <w:ilvl w:val="0"/>
          <w:numId w:val="3"/>
        </w:numPr>
        <w:rPr>
          <w:rFonts w:ascii="Garamond" w:hAnsi="Garamond"/>
          <w:color w:val="000000"/>
        </w:rPr>
      </w:pPr>
      <w:r w:rsidRPr="007C1D56">
        <w:rPr>
          <w:rFonts w:ascii="Garamond" w:hAnsi="Garamond"/>
          <w:color w:val="000000"/>
        </w:rPr>
        <w:t>Work with local NANOS members to come up with innovative social options for the Annual Meeting</w:t>
      </w:r>
    </w:p>
    <w:p w:rsidR="009706D8" w:rsidRPr="00626BBA" w:rsidRDefault="009706D8" w:rsidP="009706D8">
      <w:pPr>
        <w:pStyle w:val="Footer"/>
        <w:pBdr>
          <w:top w:val="thinThickSmallGap" w:sz="24" w:space="1" w:color="622423"/>
        </w:pBdr>
        <w:tabs>
          <w:tab w:val="clear" w:pos="4680"/>
          <w:tab w:val="clear" w:pos="9360"/>
          <w:tab w:val="right" w:pos="10080"/>
        </w:tabs>
        <w:rPr>
          <w:rFonts w:ascii="Garamond" w:hAnsi="Garamond"/>
          <w:b w:val="0"/>
          <w:sz w:val="24"/>
        </w:rPr>
      </w:pPr>
    </w:p>
    <w:p w:rsidR="009706D8" w:rsidRPr="00553196" w:rsidRDefault="009706D8" w:rsidP="009706D8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 xml:space="preserve">Please provide a brief report on the progress of the </w:t>
      </w:r>
      <w:r>
        <w:rPr>
          <w:rFonts w:ascii="Garamond" w:hAnsi="Garamond" w:cs="Arial"/>
          <w:color w:val="000000"/>
        </w:rPr>
        <w:t>C</w:t>
      </w:r>
      <w:r w:rsidRPr="00553196">
        <w:rPr>
          <w:rFonts w:ascii="Garamond" w:hAnsi="Garamond" w:cs="Arial"/>
          <w:color w:val="000000"/>
        </w:rPr>
        <w:t>ommittee objectives and activities in this reporting period:</w:t>
      </w:r>
    </w:p>
    <w:tbl>
      <w:tblPr>
        <w:tblStyle w:val="TableGrid"/>
        <w:tblW w:w="0" w:type="auto"/>
        <w:tblInd w:w="360" w:type="dxa"/>
        <w:tblLook w:val="00A0" w:firstRow="1" w:lastRow="0" w:firstColumn="1" w:lastColumn="0" w:noHBand="0" w:noVBand="0"/>
      </w:tblPr>
      <w:tblGrid>
        <w:gridCol w:w="10296"/>
      </w:tblGrid>
      <w:tr w:rsidR="009706D8" w:rsidRPr="00553196" w:rsidTr="00C13BE6">
        <w:tc>
          <w:tcPr>
            <w:tcW w:w="10296" w:type="dxa"/>
          </w:tcPr>
          <w:p w:rsidR="009706D8" w:rsidRPr="00553196" w:rsidRDefault="009706D8" w:rsidP="00C13BE6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9706D8" w:rsidRPr="007D658C" w:rsidRDefault="009706D8" w:rsidP="009706D8">
      <w:pPr>
        <w:spacing w:line="360" w:lineRule="auto"/>
        <w:ind w:left="360"/>
        <w:rPr>
          <w:rFonts w:ascii="Garamond" w:hAnsi="Garamond"/>
        </w:rPr>
      </w:pPr>
    </w:p>
    <w:p w:rsidR="009706D8" w:rsidRPr="00553196" w:rsidRDefault="009706D8" w:rsidP="009706D8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 xml:space="preserve">Please provide a brief report on the progress of the </w:t>
      </w:r>
      <w:r>
        <w:rPr>
          <w:rFonts w:ascii="Garamond" w:hAnsi="Garamond" w:cs="Arial"/>
          <w:color w:val="000000"/>
        </w:rPr>
        <w:t>C</w:t>
      </w:r>
      <w:r w:rsidRPr="00553196">
        <w:rPr>
          <w:rFonts w:ascii="Garamond" w:hAnsi="Garamond" w:cs="Arial"/>
          <w:color w:val="000000"/>
        </w:rPr>
        <w:t>ommittee objectives that are in progress:</w:t>
      </w:r>
    </w:p>
    <w:tbl>
      <w:tblPr>
        <w:tblStyle w:val="TableGrid"/>
        <w:tblW w:w="0" w:type="auto"/>
        <w:tblInd w:w="360" w:type="dxa"/>
        <w:tblLook w:val="00A0" w:firstRow="1" w:lastRow="0" w:firstColumn="1" w:lastColumn="0" w:noHBand="0" w:noVBand="0"/>
      </w:tblPr>
      <w:tblGrid>
        <w:gridCol w:w="10296"/>
      </w:tblGrid>
      <w:tr w:rsidR="009706D8" w:rsidRPr="00553196" w:rsidTr="00C13BE6">
        <w:tc>
          <w:tcPr>
            <w:tcW w:w="10296" w:type="dxa"/>
          </w:tcPr>
          <w:p w:rsidR="009706D8" w:rsidRPr="00553196" w:rsidRDefault="009706D8" w:rsidP="00C13BE6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9706D8" w:rsidRDefault="009706D8" w:rsidP="009706D8">
      <w:pPr>
        <w:pStyle w:val="ListParagraph"/>
        <w:spacing w:line="360" w:lineRule="auto"/>
        <w:ind w:left="360"/>
        <w:rPr>
          <w:rFonts w:ascii="Garamond" w:hAnsi="Garamond"/>
        </w:rPr>
      </w:pPr>
    </w:p>
    <w:p w:rsidR="009706D8" w:rsidRPr="00553196" w:rsidRDefault="009706D8" w:rsidP="009706D8">
      <w:pPr>
        <w:pStyle w:val="ListParagraph"/>
        <w:numPr>
          <w:ilvl w:val="0"/>
          <w:numId w:val="1"/>
        </w:numPr>
        <w:spacing w:line="360" w:lineRule="auto"/>
        <w:ind w:left="360"/>
        <w:rPr>
          <w:rFonts w:ascii="Garamond" w:hAnsi="Garamond"/>
        </w:rPr>
      </w:pPr>
      <w:r w:rsidRPr="00553196">
        <w:rPr>
          <w:rFonts w:ascii="Garamond" w:hAnsi="Garamond"/>
        </w:rPr>
        <w:t xml:space="preserve">What are your </w:t>
      </w:r>
      <w:r>
        <w:rPr>
          <w:rFonts w:ascii="Garamond" w:hAnsi="Garamond"/>
        </w:rPr>
        <w:t>C</w:t>
      </w:r>
      <w:r w:rsidRPr="00553196">
        <w:rPr>
          <w:rFonts w:ascii="Garamond" w:hAnsi="Garamond"/>
        </w:rPr>
        <w:t>ommittee goals for the next reporting period?</w:t>
      </w:r>
    </w:p>
    <w:tbl>
      <w:tblPr>
        <w:tblStyle w:val="TableGrid"/>
        <w:tblW w:w="0" w:type="auto"/>
        <w:tblInd w:w="378" w:type="dxa"/>
        <w:tblLook w:val="00A0" w:firstRow="1" w:lastRow="0" w:firstColumn="1" w:lastColumn="0" w:noHBand="0" w:noVBand="0"/>
      </w:tblPr>
      <w:tblGrid>
        <w:gridCol w:w="10278"/>
      </w:tblGrid>
      <w:tr w:rsidR="009706D8" w:rsidRPr="00553196" w:rsidTr="00C13BE6">
        <w:tc>
          <w:tcPr>
            <w:tcW w:w="10278" w:type="dxa"/>
          </w:tcPr>
          <w:p w:rsidR="009706D8" w:rsidRPr="00553196" w:rsidRDefault="009706D8" w:rsidP="00C13BE6">
            <w:pPr>
              <w:pStyle w:val="ListParagraph"/>
              <w:spacing w:line="360" w:lineRule="auto"/>
              <w:ind w:left="0"/>
              <w:rPr>
                <w:rFonts w:ascii="Garamond" w:hAnsi="Garamond"/>
              </w:rPr>
            </w:pPr>
          </w:p>
        </w:tc>
      </w:tr>
    </w:tbl>
    <w:p w:rsidR="009706D8" w:rsidRPr="00553196" w:rsidRDefault="009706D8" w:rsidP="009706D8">
      <w:pPr>
        <w:pStyle w:val="ListParagraph"/>
        <w:spacing w:line="360" w:lineRule="auto"/>
        <w:ind w:left="360"/>
        <w:rPr>
          <w:rFonts w:ascii="Garamond" w:hAnsi="Garamond"/>
        </w:rPr>
      </w:pPr>
    </w:p>
    <w:p w:rsidR="009706D8" w:rsidRPr="00553196" w:rsidRDefault="009706D8" w:rsidP="009706D8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 xml:space="preserve">Please indicate any concerns about members of your </w:t>
      </w:r>
      <w:r>
        <w:rPr>
          <w:rFonts w:ascii="Garamond" w:hAnsi="Garamond" w:cs="Arial"/>
          <w:color w:val="000000"/>
        </w:rPr>
        <w:t>C</w:t>
      </w:r>
      <w:r w:rsidRPr="00553196">
        <w:rPr>
          <w:rFonts w:ascii="Garamond" w:hAnsi="Garamond" w:cs="Arial"/>
          <w:color w:val="000000"/>
        </w:rPr>
        <w:t xml:space="preserve">ommittee that you would (confidentially) like to communicate to the NANOS Board. </w:t>
      </w:r>
      <w:hyperlink r:id="rId6" w:tgtFrame="_blank" w:history="1">
        <w:r w:rsidRPr="00553196">
          <w:rPr>
            <w:rStyle w:val="Hyperlink"/>
            <w:rFonts w:ascii="Garamond" w:hAnsi="Garamond" w:cs="Arial"/>
          </w:rPr>
          <w:t>Click here</w:t>
        </w:r>
      </w:hyperlink>
      <w:r w:rsidRPr="00553196">
        <w:rPr>
          <w:rFonts w:ascii="Garamond" w:hAnsi="Garamond" w:cs="Arial"/>
          <w:color w:val="000000"/>
        </w:rPr>
        <w:t xml:space="preserve"> to view the </w:t>
      </w:r>
      <w:r>
        <w:rPr>
          <w:rFonts w:ascii="Garamond" w:hAnsi="Garamond" w:cs="Arial"/>
          <w:color w:val="000000"/>
        </w:rPr>
        <w:t>C</w:t>
      </w:r>
      <w:r w:rsidRPr="00553196">
        <w:rPr>
          <w:rFonts w:ascii="Garamond" w:hAnsi="Garamond" w:cs="Arial"/>
          <w:color w:val="000000"/>
        </w:rPr>
        <w:t>ommittee lists.</w:t>
      </w:r>
    </w:p>
    <w:tbl>
      <w:tblPr>
        <w:tblStyle w:val="TableGrid"/>
        <w:tblW w:w="0" w:type="auto"/>
        <w:tblInd w:w="360" w:type="dxa"/>
        <w:tblLook w:val="00A0" w:firstRow="1" w:lastRow="0" w:firstColumn="1" w:lastColumn="0" w:noHBand="0" w:noVBand="0"/>
      </w:tblPr>
      <w:tblGrid>
        <w:gridCol w:w="10296"/>
      </w:tblGrid>
      <w:tr w:rsidR="009706D8" w:rsidRPr="00553196" w:rsidTr="00C13BE6">
        <w:tc>
          <w:tcPr>
            <w:tcW w:w="10296" w:type="dxa"/>
          </w:tcPr>
          <w:p w:rsidR="009706D8" w:rsidRPr="00553196" w:rsidRDefault="009706D8" w:rsidP="00C13BE6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9706D8" w:rsidRPr="007D658C" w:rsidRDefault="009706D8" w:rsidP="009706D8">
      <w:pPr>
        <w:spacing w:line="360" w:lineRule="auto"/>
        <w:ind w:left="360"/>
        <w:rPr>
          <w:rFonts w:ascii="Garamond" w:hAnsi="Garamond"/>
        </w:rPr>
      </w:pPr>
    </w:p>
    <w:p w:rsidR="009706D8" w:rsidRPr="00553196" w:rsidRDefault="009706D8" w:rsidP="009706D8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>Resource Needs:</w:t>
      </w:r>
    </w:p>
    <w:p w:rsidR="009706D8" w:rsidRPr="00553196" w:rsidRDefault="009706D8" w:rsidP="009706D8">
      <w:pPr>
        <w:numPr>
          <w:ilvl w:val="1"/>
          <w:numId w:val="1"/>
        </w:numPr>
        <w:spacing w:line="360" w:lineRule="auto"/>
        <w:ind w:left="108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 xml:space="preserve">Travel: </w:t>
      </w:r>
    </w:p>
    <w:p w:rsidR="009706D8" w:rsidRPr="00553196" w:rsidRDefault="009706D8" w:rsidP="009706D8">
      <w:pPr>
        <w:numPr>
          <w:ilvl w:val="1"/>
          <w:numId w:val="1"/>
        </w:numPr>
        <w:spacing w:line="360" w:lineRule="auto"/>
        <w:ind w:left="108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 xml:space="preserve">Meeting: </w:t>
      </w:r>
    </w:p>
    <w:p w:rsidR="009706D8" w:rsidRPr="00553196" w:rsidRDefault="009706D8" w:rsidP="009706D8">
      <w:pPr>
        <w:numPr>
          <w:ilvl w:val="1"/>
          <w:numId w:val="1"/>
        </w:numPr>
        <w:spacing w:line="360" w:lineRule="auto"/>
        <w:ind w:left="108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 xml:space="preserve">NANOS Staff Support: </w:t>
      </w:r>
    </w:p>
    <w:p w:rsidR="009706D8" w:rsidRPr="00553196" w:rsidRDefault="009706D8" w:rsidP="009706D8">
      <w:pPr>
        <w:numPr>
          <w:ilvl w:val="1"/>
          <w:numId w:val="1"/>
        </w:numPr>
        <w:spacing w:line="360" w:lineRule="auto"/>
        <w:ind w:left="108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>Other</w:t>
      </w:r>
      <w:r>
        <w:rPr>
          <w:rFonts w:ascii="Garamond" w:hAnsi="Garamond" w:cs="Arial"/>
          <w:color w:val="000000"/>
        </w:rPr>
        <w:t>:</w:t>
      </w:r>
    </w:p>
    <w:p w:rsidR="009706D8" w:rsidRDefault="009706D8" w:rsidP="009706D8">
      <w:pPr>
        <w:spacing w:line="360" w:lineRule="auto"/>
        <w:ind w:left="1080"/>
        <w:rPr>
          <w:rFonts w:ascii="Garamond" w:hAnsi="Garamond"/>
        </w:rPr>
      </w:pPr>
    </w:p>
    <w:p w:rsidR="009706D8" w:rsidRDefault="009706D8" w:rsidP="009706D8">
      <w:pPr>
        <w:spacing w:line="360" w:lineRule="auto"/>
        <w:ind w:left="1080"/>
        <w:rPr>
          <w:rFonts w:ascii="Garamond" w:hAnsi="Garamond"/>
        </w:rPr>
      </w:pPr>
    </w:p>
    <w:p w:rsidR="009706D8" w:rsidRDefault="009706D8" w:rsidP="009706D8">
      <w:pPr>
        <w:spacing w:line="360" w:lineRule="auto"/>
        <w:ind w:left="1080"/>
        <w:rPr>
          <w:rFonts w:ascii="Garamond" w:hAnsi="Garamond"/>
        </w:rPr>
      </w:pPr>
    </w:p>
    <w:p w:rsidR="009706D8" w:rsidRPr="00553196" w:rsidRDefault="009706D8" w:rsidP="009706D8">
      <w:pPr>
        <w:spacing w:line="360" w:lineRule="auto"/>
        <w:ind w:left="1080"/>
        <w:rPr>
          <w:rFonts w:ascii="Garamond" w:hAnsi="Garamond"/>
        </w:rPr>
      </w:pPr>
    </w:p>
    <w:p w:rsidR="009706D8" w:rsidRPr="00553196" w:rsidRDefault="009706D8" w:rsidP="009706D8">
      <w:pPr>
        <w:numPr>
          <w:ilvl w:val="0"/>
          <w:numId w:val="1"/>
        </w:numPr>
        <w:spacing w:line="360" w:lineRule="auto"/>
        <w:ind w:left="360"/>
        <w:rPr>
          <w:rFonts w:ascii="Garamond" w:hAnsi="Garamond"/>
        </w:rPr>
      </w:pPr>
      <w:r w:rsidRPr="00553196">
        <w:rPr>
          <w:rFonts w:ascii="Garamond" w:hAnsi="Garamond" w:cs="Arial"/>
          <w:color w:val="000000"/>
        </w:rPr>
        <w:t>Please indicate any issues about tasks you would like the NANOS Board of Directors to be aware of.</w:t>
      </w:r>
    </w:p>
    <w:tbl>
      <w:tblPr>
        <w:tblStyle w:val="TableGrid"/>
        <w:tblW w:w="0" w:type="auto"/>
        <w:tblInd w:w="360" w:type="dxa"/>
        <w:tblLook w:val="00A0" w:firstRow="1" w:lastRow="0" w:firstColumn="1" w:lastColumn="0" w:noHBand="0" w:noVBand="0"/>
      </w:tblPr>
      <w:tblGrid>
        <w:gridCol w:w="10296"/>
      </w:tblGrid>
      <w:tr w:rsidR="009706D8" w:rsidRPr="00553196" w:rsidTr="00C13BE6">
        <w:tc>
          <w:tcPr>
            <w:tcW w:w="10296" w:type="dxa"/>
          </w:tcPr>
          <w:p w:rsidR="009706D8" w:rsidRPr="00553196" w:rsidRDefault="009706D8" w:rsidP="00C13BE6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9706D8" w:rsidRPr="00553196" w:rsidRDefault="009706D8" w:rsidP="009706D8">
      <w:pPr>
        <w:spacing w:line="360" w:lineRule="auto"/>
        <w:ind w:left="360"/>
        <w:rPr>
          <w:rFonts w:ascii="Garamond" w:hAnsi="Garamond"/>
        </w:rPr>
      </w:pPr>
    </w:p>
    <w:p w:rsidR="009706D8" w:rsidRPr="00553196" w:rsidRDefault="009706D8" w:rsidP="009706D8">
      <w:pPr>
        <w:spacing w:line="360" w:lineRule="auto"/>
        <w:ind w:left="360"/>
        <w:rPr>
          <w:rFonts w:ascii="Garamond" w:hAnsi="Garamond" w:cs="Arial"/>
          <w:color w:val="000000"/>
        </w:rPr>
      </w:pPr>
      <w:r w:rsidRPr="00553196">
        <w:rPr>
          <w:rFonts w:ascii="Garamond" w:hAnsi="Garamond" w:cs="Arial"/>
          <w:color w:val="000000"/>
        </w:rPr>
        <w:t xml:space="preserve">Additional comments, suggestions or ideas: </w:t>
      </w:r>
    </w:p>
    <w:tbl>
      <w:tblPr>
        <w:tblStyle w:val="TableGrid"/>
        <w:tblW w:w="0" w:type="auto"/>
        <w:tblInd w:w="360" w:type="dxa"/>
        <w:tblLook w:val="00A0" w:firstRow="1" w:lastRow="0" w:firstColumn="1" w:lastColumn="0" w:noHBand="0" w:noVBand="0"/>
      </w:tblPr>
      <w:tblGrid>
        <w:gridCol w:w="10296"/>
      </w:tblGrid>
      <w:tr w:rsidR="009706D8" w:rsidRPr="00553196" w:rsidTr="00C13BE6">
        <w:tc>
          <w:tcPr>
            <w:tcW w:w="10296" w:type="dxa"/>
          </w:tcPr>
          <w:p w:rsidR="009706D8" w:rsidRPr="00553196" w:rsidRDefault="009706D8" w:rsidP="00C13BE6">
            <w:pPr>
              <w:spacing w:line="360" w:lineRule="auto"/>
              <w:rPr>
                <w:rFonts w:ascii="Garamond" w:hAnsi="Garamond"/>
              </w:rPr>
            </w:pPr>
          </w:p>
        </w:tc>
      </w:tr>
    </w:tbl>
    <w:p w:rsidR="005F22BF" w:rsidRDefault="00F620AA"/>
    <w:sectPr w:rsidR="005F22BF" w:rsidSect="006D6B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C71625"/>
    <w:multiLevelType w:val="hybridMultilevel"/>
    <w:tmpl w:val="87B22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342222"/>
    <w:multiLevelType w:val="hybridMultilevel"/>
    <w:tmpl w:val="661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3D6162"/>
    <w:multiLevelType w:val="hybridMultilevel"/>
    <w:tmpl w:val="7CA8BE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D8"/>
    <w:rsid w:val="00042E41"/>
    <w:rsid w:val="00093007"/>
    <w:rsid w:val="000B5606"/>
    <w:rsid w:val="00201240"/>
    <w:rsid w:val="00407B6C"/>
    <w:rsid w:val="00542B6C"/>
    <w:rsid w:val="005839FC"/>
    <w:rsid w:val="007227A2"/>
    <w:rsid w:val="007C1D56"/>
    <w:rsid w:val="009706D8"/>
    <w:rsid w:val="00980A83"/>
    <w:rsid w:val="00AE45F9"/>
    <w:rsid w:val="00B55711"/>
    <w:rsid w:val="00CF3BC5"/>
    <w:rsid w:val="00E26B17"/>
    <w:rsid w:val="00E3428C"/>
    <w:rsid w:val="00E91773"/>
    <w:rsid w:val="00E962F8"/>
    <w:rsid w:val="00F37840"/>
    <w:rsid w:val="00F620AA"/>
    <w:rsid w:val="00FA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0316DE-31DB-4206-840C-D4E59654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06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06D8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9706D8"/>
    <w:pPr>
      <w:tabs>
        <w:tab w:val="center" w:pos="4680"/>
        <w:tab w:val="right" w:pos="9360"/>
      </w:tabs>
    </w:pPr>
    <w:rPr>
      <w:b/>
      <w:sz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9706D8"/>
    <w:rPr>
      <w:rFonts w:ascii="Times New Roman" w:eastAsia="Times New Roman" w:hAnsi="Times New Roman" w:cs="Times New Roman"/>
      <w:b/>
      <w:sz w:val="20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9706D8"/>
    <w:pPr>
      <w:ind w:left="720"/>
      <w:contextualSpacing/>
    </w:pPr>
  </w:style>
  <w:style w:type="table" w:styleId="TableGrid">
    <w:name w:val="Table Grid"/>
    <w:basedOn w:val="TableNormal"/>
    <w:uiPriority w:val="59"/>
    <w:rsid w:val="009706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nosweb.org/i4a/pages/index.cfm?pageid=336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 PC</dc:creator>
  <cp:lastModifiedBy>Amanda Dennis</cp:lastModifiedBy>
  <cp:revision>6</cp:revision>
  <dcterms:created xsi:type="dcterms:W3CDTF">2014-09-08T16:14:00Z</dcterms:created>
  <dcterms:modified xsi:type="dcterms:W3CDTF">2016-07-08T22:35:00Z</dcterms:modified>
</cp:coreProperties>
</file>